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FCBD" w14:textId="64E71C2A" w:rsidR="00B513EB" w:rsidRPr="00654E40" w:rsidRDefault="00B513EB">
      <w:pPr>
        <w:rPr>
          <w:rFonts w:asciiTheme="majorHAnsi" w:hAnsiTheme="majorHAnsi" w:cstheme="majorHAnsi"/>
        </w:rPr>
      </w:pPr>
    </w:p>
    <w:p w14:paraId="15209456" w14:textId="77777777" w:rsidR="00B513EB" w:rsidRPr="00654E40" w:rsidRDefault="00B513EB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654E40">
        <w:rPr>
          <w:rFonts w:asciiTheme="majorHAnsi" w:hAnsiTheme="majorHAnsi" w:cstheme="majorHAnsi"/>
          <w:b/>
          <w:u w:val="single"/>
        </w:rPr>
        <w:t>Article 1 – Inscription</w:t>
      </w:r>
    </w:p>
    <w:p w14:paraId="1DE76609" w14:textId="77777777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L’accueil est ouvert exclusivement aux enfants scolarisés au sein du RPI Saint Gilles de la Neuville – Graimbouville, dans la limite des places disponibles.</w:t>
      </w:r>
    </w:p>
    <w:p w14:paraId="514222FD" w14:textId="62555598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documents d’inscriptions sont disponibles dans les mairies de Graimbouville et Saint Gilles de la Neuville (ou sur leur site in</w:t>
      </w:r>
      <w:r w:rsidR="006E0565" w:rsidRPr="00816BDD">
        <w:rPr>
          <w:rFonts w:asciiTheme="majorHAnsi" w:hAnsiTheme="majorHAnsi" w:cstheme="majorHAnsi"/>
        </w:rPr>
        <w:t>ternet) ou auprès de la garderie. L</w:t>
      </w:r>
      <w:r w:rsidR="007557E1" w:rsidRPr="00816BDD">
        <w:rPr>
          <w:rFonts w:asciiTheme="majorHAnsi" w:hAnsiTheme="majorHAnsi" w:cstheme="majorHAnsi"/>
        </w:rPr>
        <w:t xml:space="preserve">e dossier d’inscription se compose </w:t>
      </w:r>
      <w:r w:rsidR="003F7FEA">
        <w:rPr>
          <w:rFonts w:asciiTheme="majorHAnsi" w:hAnsiTheme="majorHAnsi" w:cstheme="majorHAnsi"/>
        </w:rPr>
        <w:t xml:space="preserve">de </w:t>
      </w:r>
      <w:r w:rsidRPr="00816BDD">
        <w:rPr>
          <w:rFonts w:asciiTheme="majorHAnsi" w:hAnsiTheme="majorHAnsi" w:cstheme="majorHAnsi"/>
        </w:rPr>
        <w:t>:</w:t>
      </w:r>
    </w:p>
    <w:p w14:paraId="714514D4" w14:textId="77777777" w:rsidR="00B513EB" w:rsidRPr="00816BDD" w:rsidRDefault="00B513EB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 xml:space="preserve">Une fiche de renseignements avec </w:t>
      </w:r>
      <w:r w:rsidRPr="00816BDD">
        <w:rPr>
          <w:rFonts w:asciiTheme="majorHAnsi" w:hAnsiTheme="majorHAnsi" w:cstheme="majorHAnsi"/>
          <w:b/>
          <w:u w:val="single"/>
        </w:rPr>
        <w:t>photo obligatoire</w:t>
      </w:r>
    </w:p>
    <w:p w14:paraId="023D0FD1" w14:textId="77777777" w:rsidR="00B513EB" w:rsidRPr="00816BDD" w:rsidRDefault="00B513EB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Une fiche sanitaire</w:t>
      </w:r>
    </w:p>
    <w:p w14:paraId="7B946FB5" w14:textId="77777777" w:rsidR="00B513EB" w:rsidRPr="00816BDD" w:rsidRDefault="00B513EB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Une attestation d’assurance scolaire responsabilité civile</w:t>
      </w:r>
    </w:p>
    <w:p w14:paraId="088E6819" w14:textId="77777777" w:rsidR="00654B08" w:rsidRPr="00816BDD" w:rsidRDefault="00654B08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</w:t>
      </w:r>
      <w:r w:rsidR="007557E1" w:rsidRPr="00816BDD">
        <w:rPr>
          <w:rFonts w:asciiTheme="majorHAnsi" w:hAnsiTheme="majorHAnsi" w:cstheme="majorHAnsi"/>
        </w:rPr>
        <w:t>’acceptation du règlement intérieur</w:t>
      </w:r>
    </w:p>
    <w:p w14:paraId="5A3C3C81" w14:textId="77777777" w:rsidR="00B513EB" w:rsidRPr="00816BDD" w:rsidRDefault="00B513EB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Une cotisation réglée et un solde de case positif</w:t>
      </w:r>
    </w:p>
    <w:p w14:paraId="53EA0E42" w14:textId="77777777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Chaque mois, les parents devront transmettre leurs besoins de garde pour le mois suivant en remplissant la fiche d’inscription mensuelle. Tout changement devra être signalé aux enseignants</w:t>
      </w:r>
      <w:r w:rsidRPr="00816BDD">
        <w:rPr>
          <w:rFonts w:asciiTheme="majorHAnsi" w:hAnsiTheme="majorHAnsi" w:cstheme="majorHAnsi"/>
          <w:b/>
        </w:rPr>
        <w:t xml:space="preserve"> </w:t>
      </w:r>
      <w:r w:rsidRPr="00816BDD">
        <w:rPr>
          <w:rFonts w:asciiTheme="majorHAnsi" w:hAnsiTheme="majorHAnsi" w:cstheme="majorHAnsi"/>
          <w:b/>
          <w:u w:val="single"/>
        </w:rPr>
        <w:t>et</w:t>
      </w:r>
      <w:r w:rsidRPr="00816BDD">
        <w:rPr>
          <w:rFonts w:asciiTheme="majorHAnsi" w:hAnsiTheme="majorHAnsi" w:cstheme="majorHAnsi"/>
        </w:rPr>
        <w:t xml:space="preserve"> au personnel de la garderie.</w:t>
      </w:r>
    </w:p>
    <w:p w14:paraId="5531DB4F" w14:textId="77777777" w:rsidR="00B513EB" w:rsidRPr="00816BDD" w:rsidRDefault="00B513EB" w:rsidP="00B513EB">
      <w:pPr>
        <w:rPr>
          <w:rFonts w:asciiTheme="majorHAnsi" w:hAnsiTheme="majorHAnsi" w:cstheme="majorHAnsi"/>
        </w:rPr>
      </w:pPr>
    </w:p>
    <w:p w14:paraId="74B73DAA" w14:textId="16C98380" w:rsidR="00B513EB" w:rsidRPr="00816BDD" w:rsidRDefault="00B513EB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 xml:space="preserve">Article 2 – Horaires </w:t>
      </w:r>
      <w:r w:rsidR="00321363">
        <w:rPr>
          <w:rFonts w:asciiTheme="majorHAnsi" w:hAnsiTheme="majorHAnsi" w:cstheme="majorHAnsi"/>
          <w:b/>
          <w:u w:val="single"/>
        </w:rPr>
        <w:t xml:space="preserve">et lieu </w:t>
      </w:r>
      <w:r w:rsidRPr="00816BDD">
        <w:rPr>
          <w:rFonts w:asciiTheme="majorHAnsi" w:hAnsiTheme="majorHAnsi" w:cstheme="majorHAnsi"/>
          <w:b/>
          <w:u w:val="single"/>
        </w:rPr>
        <w:t>d’accueil</w:t>
      </w:r>
    </w:p>
    <w:p w14:paraId="34C5860A" w14:textId="77777777" w:rsidR="00B513EB" w:rsidRPr="00816BDD" w:rsidRDefault="00B513EB" w:rsidP="00B513EB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L’accueil sera ouvert en période scolaire :</w:t>
      </w:r>
    </w:p>
    <w:p w14:paraId="18B3FB09" w14:textId="77777777" w:rsidR="00B513EB" w:rsidRPr="00816BDD" w:rsidRDefault="00525C50" w:rsidP="00525C50">
      <w:pPr>
        <w:jc w:val="center"/>
        <w:rPr>
          <w:rFonts w:asciiTheme="majorHAnsi" w:hAnsiTheme="majorHAnsi" w:cstheme="majorHAnsi"/>
          <w:b/>
        </w:rPr>
      </w:pPr>
      <w:r w:rsidRPr="00816BDD">
        <w:rPr>
          <w:rFonts w:asciiTheme="majorHAnsi" w:hAnsiTheme="majorHAnsi" w:cstheme="majorHAnsi"/>
          <w:b/>
        </w:rPr>
        <w:t xml:space="preserve"> L</w:t>
      </w:r>
      <w:r w:rsidR="00B513EB" w:rsidRPr="00816BDD">
        <w:rPr>
          <w:rFonts w:asciiTheme="majorHAnsi" w:hAnsiTheme="majorHAnsi" w:cstheme="majorHAnsi"/>
          <w:b/>
        </w:rPr>
        <w:t>undi, mardi, jeudi, vendredi de 7h30 à 8h30 et de 16h30 à 18h15.</w:t>
      </w:r>
    </w:p>
    <w:p w14:paraId="4BB25419" w14:textId="77777777" w:rsidR="00B513EB" w:rsidRPr="00816BDD" w:rsidRDefault="00B513EB" w:rsidP="00B513EB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heures d’arrivées et de départ seront enregistrées par le responsable de l’accueil</w:t>
      </w:r>
    </w:p>
    <w:p w14:paraId="71A4703A" w14:textId="72CA1C76" w:rsidR="00B513EB" w:rsidRPr="00816BDD" w:rsidRDefault="00B513EB" w:rsidP="00B513EB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enfants seront accueillis dans la salle d’évolution de l’école Henri BOULLEN de Graimbouville.</w:t>
      </w:r>
      <w:r w:rsidR="008C39F0" w:rsidRPr="00816BDD">
        <w:rPr>
          <w:rFonts w:asciiTheme="majorHAnsi" w:hAnsiTheme="majorHAnsi" w:cstheme="majorHAnsi"/>
        </w:rPr>
        <w:t xml:space="preserve"> Si le temps le permet les enfants seront autorisés à jouer sur la pelouse derrière la salle des fêtes de Graimbouville avec le personnel de garderie.</w:t>
      </w:r>
    </w:p>
    <w:p w14:paraId="4C72598E" w14:textId="77777777" w:rsidR="00B513EB" w:rsidRPr="00816BDD" w:rsidRDefault="00B513EB" w:rsidP="00B513EB">
      <w:pPr>
        <w:rPr>
          <w:rFonts w:asciiTheme="majorHAnsi" w:hAnsiTheme="majorHAnsi" w:cstheme="majorHAnsi"/>
        </w:rPr>
      </w:pPr>
    </w:p>
    <w:p w14:paraId="59E2796C" w14:textId="3CB20336" w:rsidR="00B513EB" w:rsidRPr="00816BDD" w:rsidRDefault="00B513EB" w:rsidP="005A2EC8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 xml:space="preserve">Article </w:t>
      </w:r>
      <w:r w:rsidR="00321363">
        <w:rPr>
          <w:rFonts w:asciiTheme="majorHAnsi" w:hAnsiTheme="majorHAnsi" w:cstheme="majorHAnsi"/>
          <w:b/>
          <w:u w:val="single"/>
        </w:rPr>
        <w:t>3</w:t>
      </w:r>
      <w:r w:rsidRPr="00816BDD">
        <w:rPr>
          <w:rFonts w:asciiTheme="majorHAnsi" w:hAnsiTheme="majorHAnsi" w:cstheme="majorHAnsi"/>
          <w:b/>
          <w:u w:val="single"/>
        </w:rPr>
        <w:t xml:space="preserve"> – Modalités d’accueil</w:t>
      </w:r>
    </w:p>
    <w:p w14:paraId="60590018" w14:textId="77777777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  <w:b/>
        </w:rPr>
        <w:t>Le matin, les enfants doivent être accompagnés de leurs parents ou d’une personne responsable jusqu’à la garderie</w:t>
      </w:r>
      <w:r w:rsidRPr="00816BDD">
        <w:rPr>
          <w:rFonts w:asciiTheme="majorHAnsi" w:hAnsiTheme="majorHAnsi" w:cstheme="majorHAnsi"/>
        </w:rPr>
        <w:t xml:space="preserve">. Ils sont ensuite conduits par le personnel de la garderie dans leur classe de Graimbouville ou </w:t>
      </w:r>
      <w:r w:rsidR="00654B08" w:rsidRPr="00816BDD">
        <w:rPr>
          <w:rFonts w:asciiTheme="majorHAnsi" w:hAnsiTheme="majorHAnsi" w:cstheme="majorHAnsi"/>
        </w:rPr>
        <w:t xml:space="preserve">à </w:t>
      </w:r>
      <w:r w:rsidRPr="00816BDD">
        <w:rPr>
          <w:rFonts w:asciiTheme="majorHAnsi" w:hAnsiTheme="majorHAnsi" w:cstheme="majorHAnsi"/>
        </w:rPr>
        <w:t>l’</w:t>
      </w:r>
      <w:r w:rsidR="00525C50" w:rsidRPr="00816BDD">
        <w:rPr>
          <w:rFonts w:asciiTheme="majorHAnsi" w:hAnsiTheme="majorHAnsi" w:cstheme="majorHAnsi"/>
        </w:rPr>
        <w:t>arrêt du car de ramas</w:t>
      </w:r>
      <w:r w:rsidRPr="00816BDD">
        <w:rPr>
          <w:rFonts w:asciiTheme="majorHAnsi" w:hAnsiTheme="majorHAnsi" w:cstheme="majorHAnsi"/>
        </w:rPr>
        <w:t>sage pour l’école de Saint Gilles de la Neuville, jusqu’à la montée dans le car.</w:t>
      </w:r>
    </w:p>
    <w:p w14:paraId="51658D15" w14:textId="6DADB3CD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 xml:space="preserve">Le soir, les enfants scolarisés à Graimbouville sont pris </w:t>
      </w:r>
      <w:r w:rsidR="004B1DAC" w:rsidRPr="00816BDD">
        <w:rPr>
          <w:rFonts w:asciiTheme="majorHAnsi" w:hAnsiTheme="majorHAnsi" w:cstheme="majorHAnsi"/>
        </w:rPr>
        <w:t>en charge par le personnel de la garderie à la sortie de classe, les enfants scolarisés à Saint Gilles de la Neuville sont pris en charge par le personnel de la garderie à la descente du car de ramassage</w:t>
      </w:r>
      <w:r w:rsidR="00321363">
        <w:rPr>
          <w:rFonts w:asciiTheme="majorHAnsi" w:hAnsiTheme="majorHAnsi" w:cstheme="majorHAnsi"/>
        </w:rPr>
        <w:t xml:space="preserve"> scolaire</w:t>
      </w:r>
      <w:r w:rsidR="004B1DAC" w:rsidRPr="00816BDD">
        <w:rPr>
          <w:rFonts w:asciiTheme="majorHAnsi" w:hAnsiTheme="majorHAnsi" w:cstheme="majorHAnsi"/>
        </w:rPr>
        <w:t>.</w:t>
      </w:r>
    </w:p>
    <w:p w14:paraId="3FE23BD7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personnes autres que les parents ou tuteurs, désirant venir chercher les enfants et ne figurant pas sur la fiche de renseignements devront fournir une autorisation parentale écrite.</w:t>
      </w:r>
    </w:p>
    <w:p w14:paraId="651E7F72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gouters devront être fournis par les parents.</w:t>
      </w:r>
    </w:p>
    <w:p w14:paraId="5E0C182C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5CE8D448" w14:textId="77777777" w:rsidR="005A2EC8" w:rsidRDefault="005A2EC8" w:rsidP="00525C50">
      <w:pPr>
        <w:jc w:val="center"/>
        <w:rPr>
          <w:rFonts w:asciiTheme="majorHAnsi" w:hAnsiTheme="majorHAnsi" w:cstheme="majorHAnsi"/>
          <w:b/>
          <w:u w:val="single"/>
        </w:rPr>
      </w:pPr>
    </w:p>
    <w:p w14:paraId="11082F12" w14:textId="1431FDF8" w:rsidR="004B1DAC" w:rsidRPr="00816BDD" w:rsidRDefault="004B1DAC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>Article 5 – Tarifs</w:t>
      </w:r>
    </w:p>
    <w:p w14:paraId="0F2D3B79" w14:textId="554F5CB5" w:rsidR="006A076C" w:rsidRPr="008667E5" w:rsidRDefault="006A076C" w:rsidP="00B513EB">
      <w:pPr>
        <w:rPr>
          <w:rFonts w:asciiTheme="majorHAnsi" w:hAnsiTheme="majorHAnsi" w:cstheme="majorHAnsi"/>
          <w:u w:val="single"/>
        </w:rPr>
      </w:pPr>
    </w:p>
    <w:p w14:paraId="308EF727" w14:textId="77AC4E5C" w:rsidR="006A076C" w:rsidRPr="008667E5" w:rsidRDefault="006A076C" w:rsidP="006A076C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color w:val="F4B083" w:themeColor="accent2" w:themeTint="99"/>
        </w:rPr>
      </w:pPr>
      <w:r w:rsidRPr="008667E5">
        <w:rPr>
          <w:rFonts w:asciiTheme="majorHAnsi" w:hAnsiTheme="majorHAnsi" w:cstheme="majorHAnsi"/>
          <w:b/>
          <w:bCs/>
          <w:color w:val="F4B083" w:themeColor="accent2" w:themeTint="99"/>
        </w:rPr>
        <w:t>Adhésion annuelle</w:t>
      </w:r>
    </w:p>
    <w:p w14:paraId="57666076" w14:textId="2381AF2B" w:rsidR="006A076C" w:rsidRDefault="006A076C" w:rsidP="006A076C">
      <w:pPr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>L’adhésion annuelle à l’association par famille est de 20 € pour le premier enfant</w:t>
      </w:r>
      <w:r w:rsidR="005C4E19">
        <w:rPr>
          <w:rFonts w:asciiTheme="majorHAnsi" w:hAnsiTheme="majorHAnsi" w:cstheme="majorHAnsi"/>
        </w:rPr>
        <w:t xml:space="preserve"> puis</w:t>
      </w:r>
      <w:r w:rsidRPr="008667E5">
        <w:rPr>
          <w:rFonts w:asciiTheme="majorHAnsi" w:hAnsiTheme="majorHAnsi" w:cstheme="majorHAnsi"/>
        </w:rPr>
        <w:t xml:space="preserve"> 10€ par enfant supplémentaire. Elle est payable à l’inscription.</w:t>
      </w:r>
    </w:p>
    <w:p w14:paraId="7F9BB1AC" w14:textId="77777777" w:rsidR="008667E5" w:rsidRPr="008667E5" w:rsidRDefault="008667E5" w:rsidP="006A076C">
      <w:pPr>
        <w:rPr>
          <w:rFonts w:asciiTheme="majorHAnsi" w:hAnsiTheme="majorHAnsi" w:cstheme="majorHAnsi"/>
          <w:b/>
          <w:bCs/>
          <w:color w:val="F4B083" w:themeColor="accent2" w:themeTint="99"/>
        </w:rPr>
      </w:pPr>
    </w:p>
    <w:p w14:paraId="024C0544" w14:textId="6E9ABBF6" w:rsidR="006A076C" w:rsidRPr="008667E5" w:rsidRDefault="006A076C" w:rsidP="006A076C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color w:val="F4B083" w:themeColor="accent2" w:themeTint="99"/>
        </w:rPr>
      </w:pPr>
      <w:r w:rsidRPr="008667E5">
        <w:rPr>
          <w:rFonts w:asciiTheme="majorHAnsi" w:hAnsiTheme="majorHAnsi" w:cstheme="majorHAnsi"/>
          <w:b/>
          <w:bCs/>
          <w:color w:val="F4B083" w:themeColor="accent2" w:themeTint="99"/>
        </w:rPr>
        <w:t>Abonnement</w:t>
      </w:r>
    </w:p>
    <w:p w14:paraId="4129C12E" w14:textId="63ADD2BD" w:rsidR="006A076C" w:rsidRPr="008667E5" w:rsidRDefault="006A076C" w:rsidP="006A076C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L’inscription à la garderie vous engage. Afin d’assurer des revenus réguliers permettant </w:t>
      </w:r>
      <w:r w:rsidR="005C4E19">
        <w:rPr>
          <w:rFonts w:asciiTheme="majorHAnsi" w:hAnsiTheme="majorHAnsi" w:cstheme="majorHAnsi"/>
        </w:rPr>
        <w:t>la pérennité du service</w:t>
      </w:r>
      <w:r w:rsidRPr="008667E5">
        <w:rPr>
          <w:rFonts w:asciiTheme="majorHAnsi" w:hAnsiTheme="majorHAnsi" w:cstheme="majorHAnsi"/>
        </w:rPr>
        <w:t xml:space="preserve">, un abonnement mensuel de </w:t>
      </w:r>
      <w:r w:rsidR="00756055">
        <w:rPr>
          <w:rFonts w:asciiTheme="majorHAnsi" w:hAnsiTheme="majorHAnsi" w:cstheme="majorHAnsi"/>
        </w:rPr>
        <w:t>17.0</w:t>
      </w:r>
      <w:r w:rsidRPr="008667E5">
        <w:rPr>
          <w:rFonts w:asciiTheme="majorHAnsi" w:hAnsiTheme="majorHAnsi" w:cstheme="majorHAnsi"/>
        </w:rPr>
        <w:t>0€ ouvrant droit à 1</w:t>
      </w:r>
      <w:r w:rsidR="00756055">
        <w:rPr>
          <w:rFonts w:asciiTheme="majorHAnsi" w:hAnsiTheme="majorHAnsi" w:cstheme="majorHAnsi"/>
        </w:rPr>
        <w:t>0</w:t>
      </w:r>
      <w:r w:rsidRPr="008667E5">
        <w:rPr>
          <w:rFonts w:asciiTheme="majorHAnsi" w:hAnsiTheme="majorHAnsi" w:cstheme="majorHAnsi"/>
        </w:rPr>
        <w:t xml:space="preserve"> cases par mois</w:t>
      </w:r>
      <w:r w:rsidR="00585912">
        <w:rPr>
          <w:rFonts w:asciiTheme="majorHAnsi" w:hAnsiTheme="majorHAnsi" w:cstheme="majorHAnsi"/>
        </w:rPr>
        <w:t>, valables au trimestre,</w:t>
      </w:r>
      <w:r w:rsidRPr="008667E5">
        <w:rPr>
          <w:rFonts w:asciiTheme="majorHAnsi" w:hAnsiTheme="majorHAnsi" w:cstheme="majorHAnsi"/>
        </w:rPr>
        <w:t xml:space="preserve"> est </w:t>
      </w:r>
      <w:r w:rsidRPr="00352C25">
        <w:rPr>
          <w:rFonts w:asciiTheme="majorHAnsi" w:hAnsiTheme="majorHAnsi" w:cstheme="majorHAnsi"/>
          <w:b/>
          <w:bCs/>
        </w:rPr>
        <w:t>payable à l’adhésion</w:t>
      </w:r>
      <w:r w:rsidRPr="008667E5">
        <w:rPr>
          <w:rFonts w:asciiTheme="majorHAnsi" w:hAnsiTheme="majorHAnsi" w:cstheme="majorHAnsi"/>
        </w:rPr>
        <w:t xml:space="preserve"> sous la forme de 10 chèques</w:t>
      </w:r>
      <w:r w:rsidR="00352C25">
        <w:rPr>
          <w:rFonts w:asciiTheme="majorHAnsi" w:hAnsiTheme="majorHAnsi" w:cstheme="majorHAnsi"/>
        </w:rPr>
        <w:t>,</w:t>
      </w:r>
      <w:r w:rsidR="008A6B98" w:rsidRPr="008667E5">
        <w:rPr>
          <w:rFonts w:asciiTheme="majorHAnsi" w:hAnsiTheme="majorHAnsi" w:cstheme="majorHAnsi"/>
        </w:rPr>
        <w:t xml:space="preserve"> à rédiger à l’ordre de Les Bambins. Un chèque par mois sera encaissé</w:t>
      </w:r>
      <w:r w:rsidR="00352C25">
        <w:rPr>
          <w:rFonts w:asciiTheme="majorHAnsi" w:hAnsiTheme="majorHAnsi" w:cstheme="majorHAnsi"/>
        </w:rPr>
        <w:t xml:space="preserve">, tous </w:t>
      </w:r>
      <w:r w:rsidR="008A6B98" w:rsidRPr="008667E5">
        <w:rPr>
          <w:rFonts w:asciiTheme="majorHAnsi" w:hAnsiTheme="majorHAnsi" w:cstheme="majorHAnsi"/>
        </w:rPr>
        <w:t>le</w:t>
      </w:r>
      <w:r w:rsidR="00352C25">
        <w:rPr>
          <w:rFonts w:asciiTheme="majorHAnsi" w:hAnsiTheme="majorHAnsi" w:cstheme="majorHAnsi"/>
        </w:rPr>
        <w:t>s</w:t>
      </w:r>
      <w:r w:rsidR="008A6B98" w:rsidRPr="008667E5">
        <w:rPr>
          <w:rFonts w:asciiTheme="majorHAnsi" w:hAnsiTheme="majorHAnsi" w:cstheme="majorHAnsi"/>
        </w:rPr>
        <w:t xml:space="preserve"> 5 de chaque mois.</w:t>
      </w:r>
    </w:p>
    <w:p w14:paraId="7618E773" w14:textId="3AEBB4F6" w:rsidR="008A6B98" w:rsidRPr="008667E5" w:rsidRDefault="008A6B98" w:rsidP="006A076C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Les cases non utilisées ne pourront pas être reportées sur le </w:t>
      </w:r>
      <w:r w:rsidR="00421178">
        <w:rPr>
          <w:rFonts w:asciiTheme="majorHAnsi" w:hAnsiTheme="majorHAnsi" w:cstheme="majorHAnsi"/>
        </w:rPr>
        <w:t>trimestre</w:t>
      </w:r>
      <w:r w:rsidRPr="008667E5">
        <w:rPr>
          <w:rFonts w:asciiTheme="majorHAnsi" w:hAnsiTheme="majorHAnsi" w:cstheme="majorHAnsi"/>
        </w:rPr>
        <w:t xml:space="preserve"> suivant. Une fois les 1</w:t>
      </w:r>
      <w:r w:rsidR="00585912">
        <w:rPr>
          <w:rFonts w:asciiTheme="majorHAnsi" w:hAnsiTheme="majorHAnsi" w:cstheme="majorHAnsi"/>
        </w:rPr>
        <w:t>0</w:t>
      </w:r>
      <w:r w:rsidRPr="008667E5">
        <w:rPr>
          <w:rFonts w:asciiTheme="majorHAnsi" w:hAnsiTheme="majorHAnsi" w:cstheme="majorHAnsi"/>
        </w:rPr>
        <w:t xml:space="preserve"> cases consommées, l’employé de garderie </w:t>
      </w:r>
      <w:r w:rsidR="003D20C2">
        <w:rPr>
          <w:rFonts w:asciiTheme="majorHAnsi" w:hAnsiTheme="majorHAnsi" w:cstheme="majorHAnsi"/>
        </w:rPr>
        <w:t xml:space="preserve">déduira les </w:t>
      </w:r>
      <w:r w:rsidR="00996C9E">
        <w:rPr>
          <w:rFonts w:asciiTheme="majorHAnsi" w:hAnsiTheme="majorHAnsi" w:cstheme="majorHAnsi"/>
        </w:rPr>
        <w:t>demi-heures</w:t>
      </w:r>
      <w:r w:rsidR="003D20C2">
        <w:rPr>
          <w:rFonts w:asciiTheme="majorHAnsi" w:hAnsiTheme="majorHAnsi" w:cstheme="majorHAnsi"/>
        </w:rPr>
        <w:t xml:space="preserve"> du solde de cases supplémentaires</w:t>
      </w:r>
      <w:r w:rsidR="00996C9E">
        <w:rPr>
          <w:rFonts w:asciiTheme="majorHAnsi" w:hAnsiTheme="majorHAnsi" w:cstheme="majorHAnsi"/>
        </w:rPr>
        <w:t>. Vous avez la possibilité d’en acheter par tranches de</w:t>
      </w:r>
      <w:r w:rsidRPr="008667E5">
        <w:rPr>
          <w:rFonts w:asciiTheme="majorHAnsi" w:hAnsiTheme="majorHAnsi" w:cstheme="majorHAnsi"/>
        </w:rPr>
        <w:t xml:space="preserve"> 10, 20 ou 50 cases en utilisant le bon de commande.</w:t>
      </w:r>
      <w:r w:rsidR="007F5AD9" w:rsidRPr="008667E5">
        <w:rPr>
          <w:rFonts w:asciiTheme="majorHAnsi" w:hAnsiTheme="majorHAnsi" w:cstheme="majorHAnsi"/>
        </w:rPr>
        <w:t xml:space="preserve"> Ces </w:t>
      </w:r>
      <w:r w:rsidR="003D20C2">
        <w:rPr>
          <w:rFonts w:asciiTheme="majorHAnsi" w:hAnsiTheme="majorHAnsi" w:cstheme="majorHAnsi"/>
        </w:rPr>
        <w:t>cases supplémentaires</w:t>
      </w:r>
      <w:r w:rsidR="007F5AD9" w:rsidRPr="008667E5">
        <w:rPr>
          <w:rFonts w:asciiTheme="majorHAnsi" w:hAnsiTheme="majorHAnsi" w:cstheme="majorHAnsi"/>
        </w:rPr>
        <w:t xml:space="preserve"> ne</w:t>
      </w:r>
      <w:r w:rsidR="005A7C4B">
        <w:rPr>
          <w:rFonts w:asciiTheme="majorHAnsi" w:hAnsiTheme="majorHAnsi" w:cstheme="majorHAnsi"/>
        </w:rPr>
        <w:t xml:space="preserve"> se</w:t>
      </w:r>
      <w:r w:rsidR="007F5AD9" w:rsidRPr="008667E5">
        <w:rPr>
          <w:rFonts w:asciiTheme="majorHAnsi" w:hAnsiTheme="majorHAnsi" w:cstheme="majorHAnsi"/>
        </w:rPr>
        <w:t xml:space="preserve"> périment </w:t>
      </w:r>
      <w:r w:rsidR="005A7C4B">
        <w:rPr>
          <w:rFonts w:asciiTheme="majorHAnsi" w:hAnsiTheme="majorHAnsi" w:cstheme="majorHAnsi"/>
        </w:rPr>
        <w:t xml:space="preserve">pas </w:t>
      </w:r>
      <w:r w:rsidR="007F5AD9" w:rsidRPr="008667E5">
        <w:rPr>
          <w:rFonts w:asciiTheme="majorHAnsi" w:hAnsiTheme="majorHAnsi" w:cstheme="majorHAnsi"/>
        </w:rPr>
        <w:t>et peuvent être reportées d’une année à l’autre.</w:t>
      </w:r>
    </w:p>
    <w:p w14:paraId="28470C4B" w14:textId="77777777" w:rsidR="006A076C" w:rsidRPr="008667E5" w:rsidRDefault="006A076C" w:rsidP="006A076C">
      <w:pPr>
        <w:rPr>
          <w:rFonts w:asciiTheme="majorHAnsi" w:hAnsiTheme="majorHAnsi" w:cstheme="majorHAnsi"/>
          <w:u w:val="single"/>
        </w:rPr>
      </w:pPr>
    </w:p>
    <w:p w14:paraId="43A38F61" w14:textId="545E1639" w:rsidR="008A6B98" w:rsidRPr="008667E5" w:rsidRDefault="006A076C" w:rsidP="008A6B98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color w:val="F4B083" w:themeColor="accent2" w:themeTint="99"/>
        </w:rPr>
      </w:pPr>
      <w:r w:rsidRPr="008667E5">
        <w:rPr>
          <w:rFonts w:asciiTheme="majorHAnsi" w:hAnsiTheme="majorHAnsi" w:cstheme="majorHAnsi"/>
          <w:b/>
          <w:bCs/>
          <w:color w:val="F4B083" w:themeColor="accent2" w:themeTint="99"/>
        </w:rPr>
        <w:t>La tarification par case</w:t>
      </w:r>
    </w:p>
    <w:p w14:paraId="4FC9D2EB" w14:textId="04F03F3D" w:rsidR="004B1DAC" w:rsidRPr="008667E5" w:rsidRDefault="0014499D" w:rsidP="008667E5">
      <w:pPr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>La demi-heure de garde :</w:t>
      </w:r>
      <w:r w:rsidR="002B78B7" w:rsidRPr="008667E5">
        <w:rPr>
          <w:rFonts w:asciiTheme="majorHAnsi" w:hAnsiTheme="majorHAnsi" w:cstheme="majorHAnsi"/>
        </w:rPr>
        <w:t xml:space="preserve"> 1</w:t>
      </w:r>
      <w:r w:rsidR="00D47BD8" w:rsidRPr="008667E5">
        <w:rPr>
          <w:rFonts w:asciiTheme="majorHAnsi" w:hAnsiTheme="majorHAnsi" w:cstheme="majorHAnsi"/>
        </w:rPr>
        <w:t>,</w:t>
      </w:r>
      <w:r w:rsidR="005C4E19">
        <w:rPr>
          <w:rFonts w:asciiTheme="majorHAnsi" w:hAnsiTheme="majorHAnsi" w:cstheme="majorHAnsi"/>
        </w:rPr>
        <w:t>7</w:t>
      </w:r>
      <w:r w:rsidR="002B78B7" w:rsidRPr="008667E5">
        <w:rPr>
          <w:rFonts w:asciiTheme="majorHAnsi" w:hAnsiTheme="majorHAnsi" w:cstheme="majorHAnsi"/>
        </w:rPr>
        <w:t>0</w:t>
      </w:r>
      <w:r w:rsidR="004B1DAC" w:rsidRPr="008667E5">
        <w:rPr>
          <w:rFonts w:asciiTheme="majorHAnsi" w:hAnsiTheme="majorHAnsi" w:cstheme="majorHAnsi"/>
        </w:rPr>
        <w:t xml:space="preserve"> €</w:t>
      </w:r>
    </w:p>
    <w:p w14:paraId="31F540B3" w14:textId="22C5BAF6" w:rsidR="008667E5" w:rsidRPr="008667E5" w:rsidRDefault="008667E5" w:rsidP="00525C50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>Les tarifs sont fixés par l’association à l’occasion de l’assemblée générale</w:t>
      </w:r>
      <w:r w:rsidR="005A7C4B">
        <w:rPr>
          <w:rFonts w:asciiTheme="majorHAnsi" w:hAnsiTheme="majorHAnsi" w:cstheme="majorHAnsi"/>
        </w:rPr>
        <w:t xml:space="preserve"> annuelle.</w:t>
      </w:r>
    </w:p>
    <w:p w14:paraId="0CAD53CC" w14:textId="0E319263" w:rsidR="004B1DAC" w:rsidRPr="008667E5" w:rsidRDefault="004B1DAC" w:rsidP="00525C50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La tarification des services est effectuée par périodes indivisibles de 30 minutes </w:t>
      </w:r>
      <w:r w:rsidR="00F108FA" w:rsidRPr="008667E5">
        <w:rPr>
          <w:rFonts w:asciiTheme="majorHAnsi" w:hAnsiTheme="majorHAnsi" w:cstheme="majorHAnsi"/>
        </w:rPr>
        <w:t>appelées « case ».</w:t>
      </w:r>
      <w:r w:rsidR="00DC2C5E">
        <w:rPr>
          <w:rFonts w:asciiTheme="majorHAnsi" w:hAnsiTheme="majorHAnsi" w:cstheme="majorHAnsi"/>
        </w:rPr>
        <w:t xml:space="preserve"> U</w:t>
      </w:r>
      <w:r w:rsidR="00F108FA" w:rsidRPr="008667E5">
        <w:rPr>
          <w:rFonts w:asciiTheme="majorHAnsi" w:hAnsiTheme="majorHAnsi" w:cstheme="majorHAnsi"/>
        </w:rPr>
        <w:t>ne case est</w:t>
      </w:r>
      <w:r w:rsidR="00DC2C5E">
        <w:rPr>
          <w:rFonts w:asciiTheme="majorHAnsi" w:hAnsiTheme="majorHAnsi" w:cstheme="majorHAnsi"/>
        </w:rPr>
        <w:t xml:space="preserve"> donc</w:t>
      </w:r>
      <w:r w:rsidR="00F108FA" w:rsidRPr="008667E5">
        <w:rPr>
          <w:rFonts w:asciiTheme="majorHAnsi" w:hAnsiTheme="majorHAnsi" w:cstheme="majorHAnsi"/>
        </w:rPr>
        <w:t xml:space="preserve"> facturée de 18h00 à 18h15.</w:t>
      </w:r>
    </w:p>
    <w:p w14:paraId="759C2AD9" w14:textId="1E4FD902" w:rsidR="00F263C4" w:rsidRPr="008667E5" w:rsidRDefault="004B1DAC" w:rsidP="007F5AD9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Toute demi-heure commencée sera due. L’irrespect des horaires de fermeture de la garderie sera facturé </w:t>
      </w:r>
      <w:r w:rsidR="00F263C4">
        <w:rPr>
          <w:rFonts w:asciiTheme="majorHAnsi" w:hAnsiTheme="majorHAnsi" w:cstheme="majorHAnsi"/>
        </w:rPr>
        <w:t>par 3 cases supplémentaires (5.10€).</w:t>
      </w:r>
    </w:p>
    <w:p w14:paraId="188E3466" w14:textId="4ADB4406" w:rsidR="007F5AD9" w:rsidRPr="00816BDD" w:rsidRDefault="007F5AD9" w:rsidP="007F5AD9">
      <w:pPr>
        <w:rPr>
          <w:rFonts w:asciiTheme="majorHAnsi" w:hAnsiTheme="majorHAnsi" w:cstheme="majorHAnsi"/>
        </w:rPr>
      </w:pPr>
    </w:p>
    <w:p w14:paraId="73BA6816" w14:textId="1A1877AD" w:rsidR="007F5AD9" w:rsidRPr="008667E5" w:rsidRDefault="007F5AD9" w:rsidP="007F5AD9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F4B083" w:themeColor="accent2" w:themeTint="99"/>
        </w:rPr>
      </w:pPr>
      <w:r w:rsidRPr="008667E5">
        <w:rPr>
          <w:rFonts w:asciiTheme="majorHAnsi" w:hAnsiTheme="majorHAnsi" w:cstheme="majorHAnsi"/>
          <w:b/>
          <w:bCs/>
          <w:color w:val="F4B083" w:themeColor="accent2" w:themeTint="99"/>
        </w:rPr>
        <w:t>Règlement</w:t>
      </w:r>
    </w:p>
    <w:p w14:paraId="3C571519" w14:textId="1DC51FBC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 xml:space="preserve">Les règlements seront effectués </w:t>
      </w:r>
      <w:r w:rsidRPr="00816BDD">
        <w:rPr>
          <w:rFonts w:asciiTheme="majorHAnsi" w:hAnsiTheme="majorHAnsi" w:cstheme="majorHAnsi"/>
          <w:b/>
          <w:bCs/>
        </w:rPr>
        <w:t>par chèque à l’ordre de « Les Bambins »</w:t>
      </w:r>
      <w:r w:rsidR="00F108FA" w:rsidRPr="00816BDD">
        <w:rPr>
          <w:rFonts w:asciiTheme="majorHAnsi" w:hAnsiTheme="majorHAnsi" w:cstheme="majorHAnsi"/>
        </w:rPr>
        <w:t xml:space="preserve"> ou </w:t>
      </w:r>
      <w:r w:rsidR="00F108FA" w:rsidRPr="00816BDD">
        <w:rPr>
          <w:rFonts w:asciiTheme="majorHAnsi" w:hAnsiTheme="majorHAnsi" w:cstheme="majorHAnsi"/>
          <w:b/>
          <w:bCs/>
        </w:rPr>
        <w:t>virement bancaire</w:t>
      </w:r>
      <w:r w:rsidR="00F108FA" w:rsidRPr="00816BDD">
        <w:rPr>
          <w:rFonts w:asciiTheme="majorHAnsi" w:hAnsiTheme="majorHAnsi" w:cstheme="majorHAnsi"/>
        </w:rPr>
        <w:t xml:space="preserve"> </w:t>
      </w:r>
      <w:r w:rsidR="008A7A46" w:rsidRPr="00816BDD">
        <w:rPr>
          <w:rFonts w:asciiTheme="majorHAnsi" w:hAnsiTheme="majorHAnsi" w:cstheme="majorHAnsi"/>
        </w:rPr>
        <w:t>sur le compte suivant :</w:t>
      </w:r>
    </w:p>
    <w:p w14:paraId="2E5F380E" w14:textId="6529EBED" w:rsidR="008A7A46" w:rsidRPr="00816BDD" w:rsidRDefault="008A7A46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  <w:r w:rsidRPr="00816BDD">
        <w:rPr>
          <w:rFonts w:asciiTheme="majorHAnsi" w:hAnsiTheme="majorHAnsi" w:cstheme="majorHAnsi"/>
          <w:b/>
          <w:bCs/>
        </w:rPr>
        <w:t>IBAN FR76 1830 6000 8511 8300 3570 470</w:t>
      </w:r>
    </w:p>
    <w:p w14:paraId="144CCDA6" w14:textId="37B3DA6D" w:rsidR="008A7A46" w:rsidRDefault="008A7A46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  <w:r w:rsidRPr="00816BDD">
        <w:rPr>
          <w:rFonts w:asciiTheme="majorHAnsi" w:hAnsiTheme="majorHAnsi" w:cstheme="majorHAnsi"/>
          <w:b/>
          <w:bCs/>
        </w:rPr>
        <w:t>BIC AGRIFRPP883</w:t>
      </w:r>
    </w:p>
    <w:p w14:paraId="09CF5261" w14:textId="7198115A" w:rsidR="008667E5" w:rsidRDefault="008667E5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</w:p>
    <w:p w14:paraId="448DD20B" w14:textId="6B24A90B" w:rsidR="008667E5" w:rsidRDefault="008667E5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</w:p>
    <w:p w14:paraId="7875F17F" w14:textId="77777777" w:rsidR="005A2EC8" w:rsidRPr="00816BDD" w:rsidRDefault="005A2EC8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</w:p>
    <w:p w14:paraId="69585983" w14:textId="77777777" w:rsidR="005A7C4B" w:rsidRDefault="005A7C4B" w:rsidP="00525C50">
      <w:pPr>
        <w:jc w:val="both"/>
        <w:rPr>
          <w:rFonts w:asciiTheme="majorHAnsi" w:hAnsiTheme="majorHAnsi" w:cstheme="majorHAnsi"/>
        </w:rPr>
      </w:pPr>
    </w:p>
    <w:p w14:paraId="73D12FBA" w14:textId="16A23F05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L’achat des « </w:t>
      </w:r>
      <w:r w:rsidR="008667E5">
        <w:rPr>
          <w:rFonts w:asciiTheme="majorHAnsi" w:hAnsiTheme="majorHAnsi" w:cstheme="majorHAnsi"/>
        </w:rPr>
        <w:t xml:space="preserve">cases </w:t>
      </w:r>
      <w:r w:rsidRPr="00816BDD">
        <w:rPr>
          <w:rFonts w:asciiTheme="majorHAnsi" w:hAnsiTheme="majorHAnsi" w:cstheme="majorHAnsi"/>
        </w:rPr>
        <w:t xml:space="preserve">» </w:t>
      </w:r>
      <w:r w:rsidR="005A2EC8">
        <w:rPr>
          <w:rFonts w:asciiTheme="majorHAnsi" w:hAnsiTheme="majorHAnsi" w:cstheme="majorHAnsi"/>
        </w:rPr>
        <w:t>doit être</w:t>
      </w:r>
      <w:r w:rsidRPr="00816BDD">
        <w:rPr>
          <w:rFonts w:asciiTheme="majorHAnsi" w:hAnsiTheme="majorHAnsi" w:cstheme="majorHAnsi"/>
        </w:rPr>
        <w:t xml:space="preserve"> effectué auprès de l’employé de la garderie.</w:t>
      </w:r>
      <w:r w:rsidR="008A7A46" w:rsidRPr="00816BDD">
        <w:rPr>
          <w:rFonts w:asciiTheme="majorHAnsi" w:hAnsiTheme="majorHAnsi" w:cstheme="majorHAnsi"/>
        </w:rPr>
        <w:t xml:space="preserve"> </w:t>
      </w:r>
      <w:r w:rsidR="008A7A46" w:rsidRPr="005A7C4B">
        <w:rPr>
          <w:rFonts w:asciiTheme="majorHAnsi" w:hAnsiTheme="majorHAnsi" w:cstheme="majorHAnsi"/>
          <w:b/>
          <w:bCs/>
        </w:rPr>
        <w:t>Nous demandons aux familles de veiller à conserver un solde de cases positif.</w:t>
      </w:r>
    </w:p>
    <w:p w14:paraId="3B20F5FF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7A8A0230" w14:textId="77777777" w:rsidR="004B1DAC" w:rsidRPr="00816BDD" w:rsidRDefault="004B1DAC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>Article 6 – Absence du personnel</w:t>
      </w:r>
    </w:p>
    <w:p w14:paraId="1B82E161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 xml:space="preserve">En cas de maladie ou de grève, si aucun remplaçant n’a pu être recruté, les enfants ne seront pas </w:t>
      </w:r>
      <w:r w:rsidR="00F30FBF" w:rsidRPr="00816BDD">
        <w:rPr>
          <w:rFonts w:asciiTheme="majorHAnsi" w:hAnsiTheme="majorHAnsi" w:cstheme="majorHAnsi"/>
        </w:rPr>
        <w:t>accueillis</w:t>
      </w:r>
      <w:r w:rsidRPr="00816BDD">
        <w:rPr>
          <w:rFonts w:asciiTheme="majorHAnsi" w:hAnsiTheme="majorHAnsi" w:cstheme="majorHAnsi"/>
        </w:rPr>
        <w:t>.</w:t>
      </w:r>
    </w:p>
    <w:p w14:paraId="070CF61F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174AB95D" w14:textId="77777777" w:rsidR="004B1DAC" w:rsidRPr="00816BDD" w:rsidRDefault="004B1DAC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>Article 7 – Conduite</w:t>
      </w:r>
    </w:p>
    <w:p w14:paraId="28B5DDCF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Il est recommandé aux enfants de respecter le personnel de la garderie, ainsi que les locaux et le matériel mis à leur disposition, toute dégradation ou comportement contraire aux règles entrainera une exclusion définitive.</w:t>
      </w:r>
    </w:p>
    <w:p w14:paraId="640B0A71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169C6C64" w14:textId="72F18CF6" w:rsidR="004B1DAC" w:rsidRPr="00816BDD" w:rsidRDefault="004B1DAC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>Article 8 - Droit à l’image</w:t>
      </w:r>
    </w:p>
    <w:p w14:paraId="09F6FBEB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Concernant le doit à l’image, la famille doit par lettre écrite faire part de son refus à utiliser l’image de son ou ses enfants à l’association.</w:t>
      </w:r>
    </w:p>
    <w:p w14:paraId="632B13B3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069FB61D" w14:textId="77777777" w:rsidR="004B1DAC" w:rsidRPr="00816BDD" w:rsidRDefault="00525C50" w:rsidP="00D83F6D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Ce présent règlement est révisable à tout moment par les membres du bureau de l’association.</w:t>
      </w:r>
    </w:p>
    <w:p w14:paraId="381A2238" w14:textId="77777777" w:rsidR="00525C50" w:rsidRPr="00816BDD" w:rsidRDefault="00525C50" w:rsidP="00B513EB">
      <w:pPr>
        <w:rPr>
          <w:rFonts w:asciiTheme="majorHAnsi" w:hAnsiTheme="majorHAnsi" w:cstheme="majorHAnsi"/>
        </w:rPr>
      </w:pPr>
    </w:p>
    <w:p w14:paraId="4D2051C5" w14:textId="4AE293C5" w:rsidR="007F5AD9" w:rsidRPr="00816BDD" w:rsidRDefault="007F5AD9">
      <w:pPr>
        <w:rPr>
          <w:rFonts w:asciiTheme="majorHAnsi" w:hAnsiTheme="majorHAnsi" w:cstheme="majorHAnsi"/>
          <w:sz w:val="16"/>
          <w:szCs w:val="16"/>
          <w:lang w:val="it-IT"/>
        </w:rPr>
      </w:pPr>
      <w:r w:rsidRPr="00816BDD">
        <w:rPr>
          <w:rFonts w:asciiTheme="majorHAnsi" w:hAnsiTheme="majorHAnsi" w:cstheme="majorHAnsi"/>
          <w:sz w:val="16"/>
          <w:szCs w:val="16"/>
          <w:lang w:val="it-IT"/>
        </w:rPr>
        <w:br w:type="page"/>
      </w:r>
    </w:p>
    <w:p w14:paraId="714BB698" w14:textId="77777777" w:rsidR="00525C50" w:rsidRPr="00816BDD" w:rsidRDefault="00525C50" w:rsidP="00525C50">
      <w:pPr>
        <w:jc w:val="center"/>
        <w:rPr>
          <w:rFonts w:asciiTheme="majorHAnsi" w:hAnsiTheme="majorHAnsi" w:cstheme="majorHAnsi"/>
          <w:sz w:val="16"/>
          <w:szCs w:val="16"/>
          <w:lang w:val="it-IT"/>
        </w:rPr>
      </w:pPr>
    </w:p>
    <w:p w14:paraId="052E4CBA" w14:textId="77777777" w:rsidR="00525C50" w:rsidRPr="00816BDD" w:rsidRDefault="00525C50" w:rsidP="00525C50">
      <w:pPr>
        <w:rPr>
          <w:rFonts w:asciiTheme="majorHAnsi" w:hAnsiTheme="majorHAnsi" w:cstheme="majorHAnsi"/>
          <w:lang w:val="it-IT"/>
        </w:rPr>
      </w:pPr>
    </w:p>
    <w:p w14:paraId="627786A1" w14:textId="77777777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  <w:noProof/>
          <w:lang w:eastAsia="fr-FR"/>
        </w:rPr>
        <mc:AlternateContent>
          <mc:Choice Requires="wpc">
            <w:drawing>
              <wp:inline distT="0" distB="0" distL="0" distR="0" wp14:anchorId="6C40CC40" wp14:editId="68237889">
                <wp:extent cx="5755005" cy="571500"/>
                <wp:effectExtent l="0" t="0" r="0" b="19050"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978" y="114300"/>
                            <a:ext cx="5537049" cy="457200"/>
                          </a:xfrm>
                          <a:prstGeom prst="round2DiagRect">
                            <a:avLst/>
                          </a:prstGeom>
                          <a:ln w="285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208448" w14:textId="77777777" w:rsidR="00525C50" w:rsidRPr="00D83F6D" w:rsidRDefault="00525C50" w:rsidP="00525C50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83F6D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REGLEMENT INTERIEUR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40CC40" id="Zone de dessin 4" o:spid="_x0000_s1026" editas="canvas" style="width:453.15pt;height:45pt;mso-position-horizontal-relative:char;mso-position-vertical-relative:line" coordsize="575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50;height:5715;visibility:visible;mso-wrap-style:square">
                  <v:fill o:detectmouseclick="t"/>
                  <v:path o:connecttype="none"/>
                </v:shape>
                <v:shape id="Text Box 5" o:spid="_x0000_s1028" style="position:absolute;left:1089;top:1143;width:55371;height:4572;visibility:visible;mso-wrap-style:square;v-text-anchor:top" coordsize="5537049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" adj="-11796480,,5400" path="m76202,l5537049,r,l5537049,380998v,42085,-34117,76202,-76202,76202l,457200r,l,76202c,34117,34117,,76202,xe" fillcolor="white [3201]" strokecolor="#ed7d31 [3205]" strokeweight="2.25pt">
                  <v:stroke joinstyle="miter"/>
                  <v:formulas/>
                  <v:path o:connecttype="custom" o:connectlocs="76202,0;5537049,0;5537049,0;5537049,380998;5460847,457200;0,457200;0,457200;0,76202;76202,0" o:connectangles="0,0,0,0,0,0,0,0,0" textboxrect="0,0,5537049,457200"/>
                  <v:textbox>
                    <w:txbxContent>
                      <w:p w14:paraId="79208448" w14:textId="77777777" w:rsidR="00525C50" w:rsidRPr="00D83F6D" w:rsidRDefault="00525C50" w:rsidP="00525C50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83F6D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REGLEMENT INTERIEUR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74BD4F" w14:textId="77777777" w:rsidR="00525C50" w:rsidRPr="00816BDD" w:rsidRDefault="00525C50" w:rsidP="00525C50">
      <w:pPr>
        <w:rPr>
          <w:rFonts w:asciiTheme="majorHAnsi" w:hAnsiTheme="majorHAnsi" w:cstheme="majorHAnsi"/>
          <w:sz w:val="16"/>
          <w:szCs w:val="16"/>
        </w:rPr>
      </w:pPr>
    </w:p>
    <w:p w14:paraId="7F8F4BF9" w14:textId="77777777" w:rsidR="00525C50" w:rsidRPr="00816BDD" w:rsidRDefault="00525C50" w:rsidP="00525C50">
      <w:pPr>
        <w:rPr>
          <w:rFonts w:asciiTheme="majorHAnsi" w:hAnsiTheme="majorHAnsi" w:cstheme="majorHAnsi"/>
          <w:sz w:val="16"/>
          <w:szCs w:val="16"/>
        </w:rPr>
      </w:pPr>
    </w:p>
    <w:p w14:paraId="37628C37" w14:textId="245E0141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Je soussigné(e) Mr ou Mme : ……………………………………………………………………………</w:t>
      </w:r>
      <w:r w:rsidR="009776D6">
        <w:rPr>
          <w:rFonts w:asciiTheme="majorHAnsi" w:hAnsiTheme="majorHAnsi" w:cstheme="majorHAnsi"/>
        </w:rPr>
        <w:t>……………………………….</w:t>
      </w:r>
      <w:r w:rsidRPr="00816BDD">
        <w:rPr>
          <w:rFonts w:asciiTheme="majorHAnsi" w:hAnsiTheme="majorHAnsi" w:cstheme="majorHAnsi"/>
        </w:rPr>
        <w:t>..</w:t>
      </w:r>
    </w:p>
    <w:p w14:paraId="5AA9DE17" w14:textId="17AF0F88" w:rsidR="00525C50" w:rsidRPr="00816BDD" w:rsidRDefault="00525C50" w:rsidP="00525C50">
      <w:pPr>
        <w:rPr>
          <w:rFonts w:asciiTheme="majorHAnsi" w:hAnsiTheme="majorHAnsi" w:cstheme="majorHAnsi"/>
        </w:rPr>
      </w:pPr>
    </w:p>
    <w:p w14:paraId="41B9F677" w14:textId="77777777" w:rsidR="006E0565" w:rsidRPr="00816BDD" w:rsidRDefault="00F30FBF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Avoir</w:t>
      </w:r>
      <w:r w:rsidR="00525C50" w:rsidRPr="00816BDD">
        <w:rPr>
          <w:rFonts w:asciiTheme="majorHAnsi" w:hAnsiTheme="majorHAnsi" w:cstheme="majorHAnsi"/>
        </w:rPr>
        <w:t xml:space="preserve"> pris connaissance du </w:t>
      </w:r>
      <w:r w:rsidR="00525C50" w:rsidRPr="00816BDD">
        <w:rPr>
          <w:rFonts w:asciiTheme="majorHAnsi" w:hAnsiTheme="majorHAnsi" w:cstheme="majorHAnsi"/>
          <w:i/>
        </w:rPr>
        <w:t>présent règlement</w:t>
      </w:r>
      <w:r w:rsidR="00525C50" w:rsidRPr="00816BDD">
        <w:rPr>
          <w:rFonts w:asciiTheme="majorHAnsi" w:hAnsiTheme="majorHAnsi" w:cstheme="majorHAnsi"/>
        </w:rPr>
        <w:t xml:space="preserve"> et souhaite que mon </w:t>
      </w:r>
      <w:r w:rsidR="006E0565" w:rsidRPr="00816BDD">
        <w:rPr>
          <w:rFonts w:asciiTheme="majorHAnsi" w:hAnsiTheme="majorHAnsi" w:cstheme="majorHAnsi"/>
        </w:rPr>
        <w:t xml:space="preserve">ou mes </w:t>
      </w:r>
      <w:r w:rsidR="00525C50" w:rsidRPr="00816BDD">
        <w:rPr>
          <w:rFonts w:asciiTheme="majorHAnsi" w:hAnsiTheme="majorHAnsi" w:cstheme="majorHAnsi"/>
        </w:rPr>
        <w:t>enfants</w:t>
      </w:r>
      <w:r w:rsidR="006E0565" w:rsidRPr="00816BDD">
        <w:rPr>
          <w:rFonts w:asciiTheme="majorHAnsi" w:hAnsiTheme="majorHAnsi" w:cstheme="majorHAnsi"/>
        </w:rPr>
        <w:t xml:space="preserve"> </w:t>
      </w:r>
    </w:p>
    <w:p w14:paraId="09AA850B" w14:textId="49CD0CB5" w:rsidR="009776D6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……………………………</w:t>
      </w:r>
      <w:r w:rsidR="006E0565" w:rsidRPr="00816BDD">
        <w:rPr>
          <w:rFonts w:asciiTheme="majorHAnsi" w:hAnsiTheme="majorHAnsi" w:cstheme="majorHAnsi"/>
        </w:rPr>
        <w:t>…………………………………………………………………………</w:t>
      </w:r>
      <w:r w:rsidR="009776D6">
        <w:rPr>
          <w:rFonts w:asciiTheme="majorHAnsi" w:hAnsiTheme="majorHAnsi" w:cstheme="majorHAnsi"/>
        </w:rPr>
        <w:t>……………………………………………………….</w:t>
      </w:r>
    </w:p>
    <w:p w14:paraId="1739E223" w14:textId="5BBCA71B" w:rsidR="00525C50" w:rsidRPr="00816BDD" w:rsidRDefault="000837BA" w:rsidP="00525C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F30FBF" w:rsidRPr="00816BDD">
        <w:rPr>
          <w:rFonts w:asciiTheme="majorHAnsi" w:hAnsiTheme="majorHAnsi" w:cstheme="majorHAnsi"/>
        </w:rPr>
        <w:t>oi</w:t>
      </w:r>
      <w:r>
        <w:rPr>
          <w:rFonts w:asciiTheme="majorHAnsi" w:hAnsiTheme="majorHAnsi" w:cstheme="majorHAnsi"/>
        </w:rPr>
        <w:t>(</w:t>
      </w:r>
      <w:r w:rsidR="00F30FBF" w:rsidRPr="00816BDD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)</w:t>
      </w:r>
      <w:r w:rsidR="00F30FBF" w:rsidRPr="00816BDD">
        <w:rPr>
          <w:rFonts w:asciiTheme="majorHAnsi" w:hAnsiTheme="majorHAnsi" w:cstheme="majorHAnsi"/>
        </w:rPr>
        <w:t>t</w:t>
      </w:r>
      <w:r w:rsidR="00525C50" w:rsidRPr="00816BDD">
        <w:rPr>
          <w:rFonts w:asciiTheme="majorHAnsi" w:hAnsiTheme="majorHAnsi" w:cstheme="majorHAnsi"/>
        </w:rPr>
        <w:t xml:space="preserve"> inscrit</w:t>
      </w:r>
      <w:r>
        <w:rPr>
          <w:rFonts w:asciiTheme="majorHAnsi" w:hAnsiTheme="majorHAnsi" w:cstheme="majorHAnsi"/>
        </w:rPr>
        <w:t>(</w:t>
      </w:r>
      <w:r w:rsidR="00525C50" w:rsidRPr="00816BD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)</w:t>
      </w:r>
      <w:r w:rsidR="00525C50" w:rsidRPr="00816BDD">
        <w:rPr>
          <w:rFonts w:asciiTheme="majorHAnsi" w:hAnsiTheme="majorHAnsi" w:cstheme="majorHAnsi"/>
        </w:rPr>
        <w:t xml:space="preserve"> à la garderie pour l’année : ……………………………</w:t>
      </w:r>
    </w:p>
    <w:p w14:paraId="22A51BA1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3321AAD5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2DA381D3" w14:textId="7DC925AA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 : ………………………</w:t>
      </w:r>
      <w:r w:rsidR="009776D6">
        <w:rPr>
          <w:rFonts w:asciiTheme="majorHAnsi" w:hAnsiTheme="majorHAnsi" w:cstheme="majorHAnsi"/>
        </w:rPr>
        <w:t>……</w:t>
      </w:r>
      <w:r w:rsidRPr="00816BDD">
        <w:rPr>
          <w:rFonts w:asciiTheme="majorHAnsi" w:hAnsiTheme="majorHAnsi" w:cstheme="majorHAnsi"/>
        </w:rPr>
        <w:t>………</w:t>
      </w:r>
    </w:p>
    <w:p w14:paraId="74B84A53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5D0847B7" w14:textId="77777777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  <w:b/>
        </w:rPr>
        <w:t>Lu et approuvé + signature</w:t>
      </w:r>
      <w:r w:rsidRPr="00816BDD">
        <w:rPr>
          <w:rFonts w:asciiTheme="majorHAnsi" w:hAnsiTheme="majorHAnsi" w:cstheme="majorHAnsi"/>
        </w:rPr>
        <w:t> </w:t>
      </w:r>
    </w:p>
    <w:p w14:paraId="21B4112C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140388B9" w14:textId="77777777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5090DF" wp14:editId="670FFC59">
                <wp:simplePos x="0" y="0"/>
                <wp:positionH relativeFrom="column">
                  <wp:posOffset>3040380</wp:posOffset>
                </wp:positionH>
                <wp:positionV relativeFrom="paragraph">
                  <wp:posOffset>80010</wp:posOffset>
                </wp:positionV>
                <wp:extent cx="3112770" cy="900430"/>
                <wp:effectExtent l="0" t="0" r="11430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9004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3B0D2" w14:textId="77777777" w:rsidR="00525C50" w:rsidRDefault="00525C50" w:rsidP="00525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090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239.4pt;margin-top:6.3pt;width:245.1pt;height:7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" fillcolor="white [3201]" strokecolor="#ed7d31 [3205]" strokeweight="1pt">
                <v:textbox>
                  <w:txbxContent>
                    <w:p w14:paraId="1423B0D2" w14:textId="77777777" w:rsidR="00525C50" w:rsidRDefault="00525C50" w:rsidP="00525C50"/>
                  </w:txbxContent>
                </v:textbox>
              </v:shape>
            </w:pict>
          </mc:Fallback>
        </mc:AlternateContent>
      </w:r>
    </w:p>
    <w:p w14:paraId="66A0DC79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443701CC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0D4CC1E9" w14:textId="77777777" w:rsidR="00525C50" w:rsidRPr="00816BDD" w:rsidRDefault="00525C50" w:rsidP="00525C5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4B7B01B" w14:textId="77777777" w:rsidR="00525C50" w:rsidRPr="00816BDD" w:rsidRDefault="00525C50" w:rsidP="00B513EB">
      <w:pPr>
        <w:rPr>
          <w:rFonts w:asciiTheme="majorHAnsi" w:hAnsiTheme="majorHAnsi" w:cstheme="majorHAnsi"/>
        </w:rPr>
      </w:pPr>
    </w:p>
    <w:p w14:paraId="25EBD8F2" w14:textId="77777777" w:rsidR="00B513EB" w:rsidRPr="00816BDD" w:rsidRDefault="00B513EB" w:rsidP="00B513EB">
      <w:pPr>
        <w:rPr>
          <w:rFonts w:asciiTheme="majorHAnsi" w:hAnsiTheme="majorHAnsi" w:cstheme="majorHAnsi"/>
        </w:rPr>
      </w:pPr>
    </w:p>
    <w:p w14:paraId="63EE8D49" w14:textId="77777777" w:rsidR="00B513EB" w:rsidRPr="00816BDD" w:rsidRDefault="00B513EB" w:rsidP="00B513EB">
      <w:pPr>
        <w:rPr>
          <w:rFonts w:asciiTheme="majorHAnsi" w:hAnsiTheme="majorHAnsi" w:cstheme="majorHAnsi"/>
        </w:rPr>
      </w:pPr>
    </w:p>
    <w:sectPr w:rsidR="00B513EB" w:rsidRPr="00816BDD" w:rsidSect="008667E5">
      <w:headerReference w:type="default" r:id="rId7"/>
      <w:footerReference w:type="even" r:id="rId8"/>
      <w:footerReference w:type="default" r:id="rId9"/>
      <w:pgSz w:w="11906" w:h="16838"/>
      <w:pgMar w:top="624" w:right="1418" w:bottom="99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A5EF" w14:textId="77777777" w:rsidR="00036687" w:rsidRDefault="00036687" w:rsidP="008A7A46">
      <w:pPr>
        <w:spacing w:after="0" w:line="240" w:lineRule="auto"/>
      </w:pPr>
      <w:r>
        <w:separator/>
      </w:r>
    </w:p>
  </w:endnote>
  <w:endnote w:type="continuationSeparator" w:id="0">
    <w:p w14:paraId="0223BDCC" w14:textId="77777777" w:rsidR="00036687" w:rsidRDefault="00036687" w:rsidP="008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FBFC" w14:textId="1AF7DBC7" w:rsidR="002233D2" w:rsidRDefault="002233D2">
    <w:pPr>
      <w:pStyle w:val="Pieddepage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8CBB" w14:textId="759BDE36" w:rsidR="008667E5" w:rsidRPr="005846BA" w:rsidRDefault="008667E5" w:rsidP="008667E5">
    <w:pPr>
      <w:pStyle w:val="Pieddepage"/>
      <w:ind w:left="-900"/>
      <w:jc w:val="center"/>
      <w:rPr>
        <w:i/>
        <w:iCs/>
        <w:sz w:val="16"/>
        <w:szCs w:val="16"/>
      </w:rPr>
    </w:pPr>
    <w:r w:rsidRPr="005846BA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2B0F93" wp14:editId="64B00CEF">
              <wp:simplePos x="0" y="0"/>
              <wp:positionH relativeFrom="margin">
                <wp:align>center</wp:align>
              </wp:positionH>
              <wp:positionV relativeFrom="paragraph">
                <wp:posOffset>-438150</wp:posOffset>
              </wp:positionV>
              <wp:extent cx="5943600" cy="367030"/>
              <wp:effectExtent l="0" t="0" r="0" b="0"/>
              <wp:wrapThrough wrapText="bothSides">
                <wp:wrapPolygon edited="0">
                  <wp:start x="19108" y="1121"/>
                  <wp:lineTo x="0" y="5606"/>
                  <wp:lineTo x="0" y="19059"/>
                  <wp:lineTo x="8515" y="20180"/>
                  <wp:lineTo x="11838" y="20180"/>
                  <wp:lineTo x="21531" y="19059"/>
                  <wp:lineTo x="21531" y="3363"/>
                  <wp:lineTo x="20423" y="1121"/>
                  <wp:lineTo x="19108" y="1121"/>
                </wp:wrapPolygon>
              </wp:wrapThrough>
              <wp:docPr id="38" name="Forme libre 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367030"/>
                      </a:xfrm>
                      <a:custGeom>
                        <a:avLst/>
                        <a:gdLst>
                          <a:gd name="T0" fmla="*/ 0 w 2179"/>
                          <a:gd name="T1" fmla="*/ 95 h 140"/>
                          <a:gd name="T2" fmla="*/ 317 w 2179"/>
                          <a:gd name="T3" fmla="*/ 57 h 140"/>
                          <a:gd name="T4" fmla="*/ 605 w 2179"/>
                          <a:gd name="T5" fmla="*/ 95 h 140"/>
                          <a:gd name="T6" fmla="*/ 882 w 2179"/>
                          <a:gd name="T7" fmla="*/ 133 h 140"/>
                          <a:gd name="T8" fmla="*/ 1190 w 2179"/>
                          <a:gd name="T9" fmla="*/ 132 h 140"/>
                          <a:gd name="T10" fmla="*/ 1651 w 2179"/>
                          <a:gd name="T11" fmla="*/ 55 h 140"/>
                          <a:gd name="T12" fmla="*/ 2161 w 2179"/>
                          <a:gd name="T13" fmla="*/ 42 h 140"/>
                          <a:gd name="T14" fmla="*/ 2173 w 2179"/>
                          <a:gd name="T15" fmla="*/ 24 h 140"/>
                          <a:gd name="T16" fmla="*/ 1670 w 2179"/>
                          <a:gd name="T17" fmla="*/ 43 h 140"/>
                          <a:gd name="T18" fmla="*/ 1198 w 2179"/>
                          <a:gd name="T19" fmla="*/ 121 h 140"/>
                          <a:gd name="T20" fmla="*/ 888 w 2179"/>
                          <a:gd name="T21" fmla="*/ 121 h 140"/>
                          <a:gd name="T22" fmla="*/ 606 w 2179"/>
                          <a:gd name="T23" fmla="*/ 81 h 140"/>
                          <a:gd name="T24" fmla="*/ 11 w 2179"/>
                          <a:gd name="T25" fmla="*/ 68 h 140"/>
                          <a:gd name="T26" fmla="*/ 0 w 2179"/>
                          <a:gd name="T27" fmla="*/ 95 h 1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2179" h="140">
                            <a:moveTo>
                              <a:pt x="0" y="95"/>
                            </a:moveTo>
                            <a:cubicBezTo>
                              <a:pt x="74" y="59"/>
                              <a:pt x="197" y="52"/>
                              <a:pt x="317" y="57"/>
                            </a:cubicBezTo>
                            <a:cubicBezTo>
                              <a:pt x="414" y="61"/>
                              <a:pt x="510" y="77"/>
                              <a:pt x="605" y="95"/>
                            </a:cubicBezTo>
                            <a:cubicBezTo>
                              <a:pt x="697" y="112"/>
                              <a:pt x="788" y="126"/>
                              <a:pt x="882" y="133"/>
                            </a:cubicBezTo>
                            <a:cubicBezTo>
                              <a:pt x="984" y="140"/>
                              <a:pt x="1087" y="140"/>
                              <a:pt x="1190" y="132"/>
                            </a:cubicBezTo>
                            <a:cubicBezTo>
                              <a:pt x="1346" y="119"/>
                              <a:pt x="1498" y="83"/>
                              <a:pt x="1651" y="55"/>
                            </a:cubicBezTo>
                            <a:cubicBezTo>
                              <a:pt x="1821" y="24"/>
                              <a:pt x="1990" y="18"/>
                              <a:pt x="2161" y="42"/>
                            </a:cubicBezTo>
                            <a:cubicBezTo>
                              <a:pt x="2165" y="42"/>
                              <a:pt x="2179" y="25"/>
                              <a:pt x="2173" y="24"/>
                            </a:cubicBezTo>
                            <a:cubicBezTo>
                              <a:pt x="2004" y="0"/>
                              <a:pt x="1838" y="13"/>
                              <a:pt x="1670" y="43"/>
                            </a:cubicBezTo>
                            <a:cubicBezTo>
                              <a:pt x="1513" y="71"/>
                              <a:pt x="1358" y="109"/>
                              <a:pt x="1198" y="121"/>
                            </a:cubicBezTo>
                            <a:cubicBezTo>
                              <a:pt x="1095" y="130"/>
                              <a:pt x="991" y="129"/>
                              <a:pt x="888" y="121"/>
                            </a:cubicBezTo>
                            <a:cubicBezTo>
                              <a:pt x="793" y="114"/>
                              <a:pt x="700" y="98"/>
                              <a:pt x="606" y="81"/>
                            </a:cubicBezTo>
                            <a:cubicBezTo>
                              <a:pt x="530" y="67"/>
                              <a:pt x="218" y="4"/>
                              <a:pt x="11" y="68"/>
                            </a:cubicBezTo>
                            <a:lnTo>
                              <a:pt x="0" y="95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5A432" id="Forme libre 38" o:spid="_x0000_s1026" style="position:absolute;margin-left:0;margin-top:-34.5pt;width:468pt;height:28.9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1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ed7d31 [3205]" stroked="f">
              <v:path arrowok="t" o:connecttype="custom" o:connectlocs="0,249056;864672,149434;1650242,249056;2405808,348679;3245931,346057;4503389,144190;5894502,110109;5927234,62919;4555214,112731;3267753,317219;2422174,317219;1652970,212353;30004,178272;0,249056" o:connectangles="0,0,0,0,0,0,0,0,0,0,0,0,0,0"/>
              <w10:wrap type="through" anchorx="margin"/>
            </v:shape>
          </w:pict>
        </mc:Fallback>
      </mc:AlternateContent>
    </w:r>
    <w:r w:rsidRPr="005846BA">
      <w:rPr>
        <w:i/>
        <w:iCs/>
        <w:sz w:val="16"/>
        <w:szCs w:val="16"/>
      </w:rPr>
      <w:t>Les Bambins – 128 route d’Etainhus – 76430 Graimbouville</w:t>
    </w:r>
  </w:p>
  <w:p w14:paraId="7483CAFB" w14:textId="77777777" w:rsidR="008667E5" w:rsidRPr="005846BA" w:rsidRDefault="008667E5" w:rsidP="008667E5">
    <w:pPr>
      <w:pStyle w:val="Pieddepage"/>
      <w:ind w:left="-900"/>
      <w:jc w:val="center"/>
      <w:rPr>
        <w:i/>
        <w:iCs/>
        <w:sz w:val="16"/>
        <w:szCs w:val="16"/>
      </w:rPr>
    </w:pPr>
    <w:r w:rsidRPr="005846BA">
      <w:rPr>
        <w:i/>
        <w:iCs/>
        <w:sz w:val="16"/>
        <w:szCs w:val="16"/>
      </w:rPr>
      <w:t>Association Loi 1901 – Siret 508 337 763 00025</w:t>
    </w:r>
  </w:p>
  <w:p w14:paraId="080BBC96" w14:textId="02A3B9C7" w:rsidR="008A7A46" w:rsidRPr="008667E5" w:rsidRDefault="00CB51FF" w:rsidP="008667E5">
    <w:pPr>
      <w:pStyle w:val="Pieddepage"/>
      <w:ind w:left="-900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06.11.18.49.94</w:t>
    </w:r>
    <w:r w:rsidR="008667E5" w:rsidRPr="005846BA">
      <w:rPr>
        <w:i/>
        <w:iCs/>
        <w:sz w:val="16"/>
        <w:szCs w:val="16"/>
      </w:rPr>
      <w:t xml:space="preserve"> – lesbambins76430@gmail.com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B69B" w14:textId="77777777" w:rsidR="00036687" w:rsidRDefault="00036687" w:rsidP="008A7A46">
      <w:pPr>
        <w:spacing w:after="0" w:line="240" w:lineRule="auto"/>
      </w:pPr>
      <w:r>
        <w:separator/>
      </w:r>
    </w:p>
  </w:footnote>
  <w:footnote w:type="continuationSeparator" w:id="0">
    <w:p w14:paraId="19E5FF37" w14:textId="77777777" w:rsidR="00036687" w:rsidRDefault="00036687" w:rsidP="008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FF02" w14:textId="2A2C3A6B" w:rsidR="00687898" w:rsidRDefault="00687898" w:rsidP="00687898">
    <w:pPr>
      <w:pStyle w:val="Sansinterligne"/>
      <w:jc w:val="right"/>
      <w:rPr>
        <w:rFonts w:cstheme="minorHAnsi"/>
        <w:b/>
        <w:bCs/>
        <w:noProof/>
        <w:sz w:val="36"/>
        <w:szCs w:val="36"/>
      </w:rPr>
    </w:pPr>
    <w:r w:rsidRPr="00481369"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656704" behindDoc="0" locked="0" layoutInCell="1" allowOverlap="1" wp14:anchorId="4905E563" wp14:editId="74AD55A5">
          <wp:simplePos x="0" y="0"/>
          <wp:positionH relativeFrom="column">
            <wp:posOffset>-795655</wp:posOffset>
          </wp:positionH>
          <wp:positionV relativeFrom="paragraph">
            <wp:posOffset>-312420</wp:posOffset>
          </wp:positionV>
          <wp:extent cx="3089275" cy="1370330"/>
          <wp:effectExtent l="0" t="0" r="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27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369">
      <w:rPr>
        <w:rFonts w:cstheme="minorHAnsi"/>
        <w:b/>
        <w:bCs/>
        <w:noProof/>
        <w:sz w:val="36"/>
        <w:szCs w:val="36"/>
      </w:rPr>
      <w:t>R</w:t>
    </w:r>
    <w:r w:rsidR="004719DB">
      <w:rPr>
        <w:rFonts w:cstheme="minorHAnsi"/>
        <w:b/>
        <w:bCs/>
        <w:noProof/>
        <w:sz w:val="36"/>
        <w:szCs w:val="36"/>
      </w:rPr>
      <w:t>É</w:t>
    </w:r>
    <w:r w:rsidR="00481369">
      <w:rPr>
        <w:rFonts w:cstheme="minorHAnsi"/>
        <w:b/>
        <w:bCs/>
        <w:noProof/>
        <w:sz w:val="36"/>
        <w:szCs w:val="36"/>
      </w:rPr>
      <w:t>GLEMENT INT</w:t>
    </w:r>
    <w:r w:rsidR="004719DB">
      <w:rPr>
        <w:rFonts w:cstheme="minorHAnsi"/>
        <w:b/>
        <w:bCs/>
        <w:noProof/>
        <w:sz w:val="36"/>
        <w:szCs w:val="36"/>
      </w:rPr>
      <w:t>É</w:t>
    </w:r>
    <w:r w:rsidR="00481369">
      <w:rPr>
        <w:rFonts w:cstheme="minorHAnsi"/>
        <w:b/>
        <w:bCs/>
        <w:noProof/>
        <w:sz w:val="36"/>
        <w:szCs w:val="36"/>
      </w:rPr>
      <w:t>RIEUR</w:t>
    </w:r>
  </w:p>
  <w:p w14:paraId="3CC8F553" w14:textId="34459117" w:rsidR="00481369" w:rsidRPr="00481369" w:rsidRDefault="00444B47" w:rsidP="00687898">
    <w:pPr>
      <w:pStyle w:val="Sansinterligne"/>
      <w:jc w:val="right"/>
      <w:rPr>
        <w:b/>
        <w:bCs/>
        <w:sz w:val="36"/>
        <w:szCs w:val="36"/>
      </w:rPr>
    </w:pPr>
    <w:r>
      <w:rPr>
        <w:rFonts w:cstheme="minorHAnsi"/>
        <w:b/>
        <w:bCs/>
        <w:noProof/>
        <w:sz w:val="36"/>
        <w:szCs w:val="36"/>
      </w:rPr>
      <w:t>ANN</w:t>
    </w:r>
    <w:r w:rsidR="004719DB">
      <w:rPr>
        <w:rFonts w:cstheme="minorHAnsi"/>
        <w:b/>
        <w:bCs/>
        <w:noProof/>
        <w:sz w:val="36"/>
        <w:szCs w:val="36"/>
      </w:rPr>
      <w:t>É</w:t>
    </w:r>
    <w:r>
      <w:rPr>
        <w:rFonts w:cstheme="minorHAnsi"/>
        <w:b/>
        <w:bCs/>
        <w:noProof/>
        <w:sz w:val="36"/>
        <w:szCs w:val="36"/>
      </w:rPr>
      <w:t xml:space="preserve">E </w:t>
    </w:r>
    <w:r w:rsidR="00481369">
      <w:rPr>
        <w:rFonts w:cstheme="minorHAnsi"/>
        <w:b/>
        <w:bCs/>
        <w:noProof/>
        <w:sz w:val="36"/>
        <w:szCs w:val="36"/>
      </w:rPr>
      <w:t>20</w:t>
    </w:r>
    <w:r w:rsidR="004719DB">
      <w:rPr>
        <w:rFonts w:cstheme="minorHAnsi"/>
        <w:b/>
        <w:bCs/>
        <w:noProof/>
        <w:sz w:val="36"/>
        <w:szCs w:val="36"/>
      </w:rPr>
      <w:t>24</w:t>
    </w:r>
    <w:r w:rsidR="00481369">
      <w:rPr>
        <w:rFonts w:cstheme="minorHAnsi"/>
        <w:b/>
        <w:bCs/>
        <w:noProof/>
        <w:sz w:val="36"/>
        <w:szCs w:val="36"/>
      </w:rPr>
      <w:t>/202</w:t>
    </w:r>
    <w:r w:rsidR="004719DB">
      <w:rPr>
        <w:rFonts w:cstheme="minorHAnsi"/>
        <w:b/>
        <w:bCs/>
        <w:noProof/>
        <w:sz w:val="36"/>
        <w:szCs w:val="36"/>
      </w:rPr>
      <w:t>5</w:t>
    </w:r>
  </w:p>
  <w:p w14:paraId="292DC844" w14:textId="77777777" w:rsidR="00687898" w:rsidRDefault="006878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DB9"/>
    <w:multiLevelType w:val="hybridMultilevel"/>
    <w:tmpl w:val="ECFAC9C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DC3"/>
    <w:multiLevelType w:val="hybridMultilevel"/>
    <w:tmpl w:val="E48C948E"/>
    <w:lvl w:ilvl="0" w:tplc="33C46D98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46210565">
    <w:abstractNumId w:val="1"/>
  </w:num>
  <w:num w:numId="2" w16cid:durableId="181332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EB"/>
    <w:rsid w:val="00036687"/>
    <w:rsid w:val="00067287"/>
    <w:rsid w:val="000837BA"/>
    <w:rsid w:val="0014499D"/>
    <w:rsid w:val="0019188C"/>
    <w:rsid w:val="001E5DE1"/>
    <w:rsid w:val="002233D2"/>
    <w:rsid w:val="002B78B7"/>
    <w:rsid w:val="00321363"/>
    <w:rsid w:val="003405C0"/>
    <w:rsid w:val="00352C25"/>
    <w:rsid w:val="003D20C2"/>
    <w:rsid w:val="003E52D5"/>
    <w:rsid w:val="003F7FEA"/>
    <w:rsid w:val="00421178"/>
    <w:rsid w:val="00444B47"/>
    <w:rsid w:val="004719DB"/>
    <w:rsid w:val="00481369"/>
    <w:rsid w:val="00497ECC"/>
    <w:rsid w:val="004B1DAC"/>
    <w:rsid w:val="00517172"/>
    <w:rsid w:val="00525C50"/>
    <w:rsid w:val="00585912"/>
    <w:rsid w:val="005A2EC8"/>
    <w:rsid w:val="005A7C4B"/>
    <w:rsid w:val="005C4E19"/>
    <w:rsid w:val="00654B08"/>
    <w:rsid w:val="00654E40"/>
    <w:rsid w:val="00661C46"/>
    <w:rsid w:val="00687898"/>
    <w:rsid w:val="006A076C"/>
    <w:rsid w:val="006E0565"/>
    <w:rsid w:val="007557E1"/>
    <w:rsid w:val="00756055"/>
    <w:rsid w:val="007F5AD9"/>
    <w:rsid w:val="00816BDD"/>
    <w:rsid w:val="0085001E"/>
    <w:rsid w:val="00852098"/>
    <w:rsid w:val="008667E5"/>
    <w:rsid w:val="008A6B98"/>
    <w:rsid w:val="008A7A46"/>
    <w:rsid w:val="008C39F0"/>
    <w:rsid w:val="009776D6"/>
    <w:rsid w:val="00996C9E"/>
    <w:rsid w:val="00B25CE2"/>
    <w:rsid w:val="00B513EB"/>
    <w:rsid w:val="00BA4638"/>
    <w:rsid w:val="00BF2229"/>
    <w:rsid w:val="00BF56BF"/>
    <w:rsid w:val="00CB51FF"/>
    <w:rsid w:val="00D47BD8"/>
    <w:rsid w:val="00D83F6D"/>
    <w:rsid w:val="00DC2C5E"/>
    <w:rsid w:val="00F06CA9"/>
    <w:rsid w:val="00F108FA"/>
    <w:rsid w:val="00F263C4"/>
    <w:rsid w:val="00F30FBF"/>
    <w:rsid w:val="00F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BF03D"/>
  <w15:docId w15:val="{358D222C-8CCC-4844-9AC6-AE282B68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3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FB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A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A46"/>
  </w:style>
  <w:style w:type="paragraph" w:styleId="Pieddepage">
    <w:name w:val="footer"/>
    <w:basedOn w:val="Normal"/>
    <w:link w:val="PieddepageCar"/>
    <w:uiPriority w:val="99"/>
    <w:unhideWhenUsed/>
    <w:rsid w:val="008A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A46"/>
  </w:style>
  <w:style w:type="paragraph" w:styleId="Sansinterligne">
    <w:name w:val="No Spacing"/>
    <w:uiPriority w:val="1"/>
    <w:qFormat/>
    <w:rsid w:val="00687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OrganizationName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BARAN</dc:creator>
  <cp:lastModifiedBy>HUBEAU, Célestine</cp:lastModifiedBy>
  <cp:revision>30</cp:revision>
  <cp:lastPrinted>2016-01-13T13:50:00Z</cp:lastPrinted>
  <dcterms:created xsi:type="dcterms:W3CDTF">2022-06-17T18:26:00Z</dcterms:created>
  <dcterms:modified xsi:type="dcterms:W3CDTF">2024-02-17T16:56:00Z</dcterms:modified>
</cp:coreProperties>
</file>